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fc"/>
        <w:tblW w:w="10485" w:type="dxa"/>
        <w:tblLook w:val="04A0" w:firstRow="1" w:lastRow="0" w:firstColumn="1" w:lastColumn="0" w:noHBand="0" w:noVBand="1"/>
      </w:tblPr>
      <w:tblGrid>
        <w:gridCol w:w="7792"/>
        <w:gridCol w:w="2693"/>
      </w:tblGrid>
      <w:tr w:rsidR="006F124E" w14:paraId="0DF0F358" w14:textId="77777777">
        <w:trPr>
          <w:trHeight w:val="12638"/>
        </w:trPr>
        <w:tc>
          <w:tcPr>
            <w:tcW w:w="7792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6683640E" w14:textId="433AC54C" w:rsidR="00277C1B" w:rsidRPr="00583CD5" w:rsidRDefault="00583CD5" w:rsidP="00583CD5">
            <w:pPr>
              <w:pStyle w:val="aff8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583CD5">
              <w:rPr>
                <w:rFonts w:ascii="Corporate S" w:hAnsi="Corporate S" w:cs="Arial"/>
                <w:b/>
                <w:bCs/>
                <w:sz w:val="28"/>
                <w:szCs w:val="28"/>
                <w:lang w:val="ru-RU"/>
              </w:rPr>
              <w:t>FOTON впервые возглавил российский рынок новых пикапов</w:t>
            </w:r>
          </w:p>
          <w:p w14:paraId="1396D7A4" w14:textId="45BE6475" w:rsidR="00583CD5" w:rsidRPr="007B6B40" w:rsidRDefault="0079222C" w:rsidP="003E20FD">
            <w:pPr>
              <w:pStyle w:val="aff8"/>
              <w:jc w:val="both"/>
              <w:rPr>
                <w:rFonts w:ascii="Corporate S" w:eastAsia="DengXian" w:hAnsi="Corporate S" w:cstheme="minorHAnsi"/>
                <w:i/>
                <w:sz w:val="22"/>
                <w:lang w:val="ru-RU"/>
              </w:rPr>
            </w:pPr>
            <w:r w:rsidRPr="00110BC5">
              <w:rPr>
                <w:rFonts w:ascii="Corporate S" w:eastAsia="DengXian" w:hAnsi="Corporate S" w:cstheme="minorHAnsi"/>
                <w:i/>
                <w:sz w:val="22"/>
                <w:lang w:val="ru-RU"/>
              </w:rPr>
              <w:t xml:space="preserve">АО «МБ РУС», эксклюзивный дистрибьютор пикапов и фургонов </w:t>
            </w:r>
            <w:r w:rsidRPr="003E20FD">
              <w:rPr>
                <w:rFonts w:ascii="Corporate S" w:eastAsia="DengXian" w:hAnsi="Corporate S" w:cstheme="minorHAnsi"/>
                <w:i/>
                <w:sz w:val="22"/>
              </w:rPr>
              <w:t>FOTON</w:t>
            </w:r>
            <w:r w:rsidRPr="00110BC5">
              <w:rPr>
                <w:rFonts w:ascii="Corporate S" w:eastAsia="DengXian" w:hAnsi="Corporate S" w:cstheme="minorHAnsi"/>
                <w:i/>
                <w:sz w:val="22"/>
                <w:lang w:val="ru-RU"/>
              </w:rPr>
              <w:t xml:space="preserve"> в России, сообщает о росте регистраций пикапов </w:t>
            </w:r>
            <w:r w:rsidRPr="003E20FD">
              <w:rPr>
                <w:rFonts w:ascii="Corporate S" w:eastAsia="DengXian" w:hAnsi="Corporate S" w:cstheme="minorHAnsi"/>
                <w:i/>
                <w:sz w:val="22"/>
              </w:rPr>
              <w:t>FOTON</w:t>
            </w:r>
            <w:r w:rsidRPr="00110BC5">
              <w:rPr>
                <w:rFonts w:ascii="Corporate S" w:eastAsia="DengXian" w:hAnsi="Corporate S" w:cstheme="minorHAnsi"/>
                <w:i/>
                <w:sz w:val="22"/>
                <w:lang w:val="ru-RU"/>
              </w:rPr>
              <w:t xml:space="preserve"> в июле 2026 года. </w:t>
            </w:r>
            <w:r w:rsidR="00583CD5" w:rsidRPr="00110BC5">
              <w:rPr>
                <w:rFonts w:ascii="Corporate S" w:eastAsia="DengXian" w:hAnsi="Corporate S" w:cstheme="minorHAnsi"/>
                <w:i/>
                <w:sz w:val="22"/>
                <w:lang w:val="ru-RU"/>
              </w:rPr>
              <w:t>По данным аналитического агентства «Автостат», за месяц было реа</w:t>
            </w:r>
            <w:r w:rsidR="00581A8A" w:rsidRPr="00110BC5">
              <w:rPr>
                <w:rFonts w:ascii="Corporate S" w:eastAsia="DengXian" w:hAnsi="Corporate S" w:cstheme="minorHAnsi"/>
                <w:i/>
                <w:sz w:val="22"/>
                <w:lang w:val="ru-RU"/>
              </w:rPr>
              <w:t>лизовано 377 автомобилей бренда</w:t>
            </w:r>
            <w:r w:rsidR="003E20FD" w:rsidRPr="00110BC5">
              <w:rPr>
                <w:rFonts w:ascii="Corporate S" w:eastAsia="DengXian" w:hAnsi="Corporate S" w:cstheme="minorHAnsi"/>
                <w:i/>
                <w:sz w:val="22"/>
                <w:lang w:val="ru-RU"/>
              </w:rPr>
              <w:t xml:space="preserve">, что </w:t>
            </w:r>
            <w:r w:rsidR="003E20FD" w:rsidRPr="007B6B40">
              <w:rPr>
                <w:rFonts w:ascii="Corporate S" w:eastAsia="DengXian" w:hAnsi="Corporate S" w:cstheme="minorHAnsi"/>
                <w:i/>
                <w:sz w:val="22"/>
                <w:lang w:val="ru-RU"/>
              </w:rPr>
              <w:t>позволило FOTON впервые возглавить рейтинг брендов на российском рынке новых пикапов</w:t>
            </w:r>
            <w:r w:rsidR="00581A8A" w:rsidRPr="007B6B40">
              <w:rPr>
                <w:rFonts w:ascii="Corporate S" w:eastAsia="DengXian" w:hAnsi="Corporate S" w:cstheme="minorHAnsi"/>
                <w:i/>
                <w:sz w:val="22"/>
                <w:lang w:val="ru-RU"/>
              </w:rPr>
              <w:t xml:space="preserve">. По сравнению с июнем 2026-го рост продаж </w:t>
            </w:r>
            <w:r w:rsidR="007B6B40">
              <w:rPr>
                <w:rFonts w:ascii="Corporate S" w:eastAsia="DengXian" w:hAnsi="Corporate S" w:cstheme="minorHAnsi"/>
                <w:i/>
                <w:sz w:val="22"/>
                <w:lang w:val="ru-RU"/>
              </w:rPr>
              <w:t xml:space="preserve">автомобилей </w:t>
            </w:r>
            <w:r w:rsidR="007B6B40" w:rsidRPr="007B6B40">
              <w:rPr>
                <w:rFonts w:ascii="Corporate S" w:eastAsia="DengXian" w:hAnsi="Corporate S" w:cstheme="minorHAnsi"/>
                <w:i/>
                <w:sz w:val="22"/>
                <w:lang w:val="ru-RU"/>
              </w:rPr>
              <w:t xml:space="preserve">FOTON TUNLAND </w:t>
            </w:r>
            <w:r w:rsidR="00581A8A" w:rsidRPr="007B6B40">
              <w:rPr>
                <w:rFonts w:ascii="Corporate S" w:eastAsia="DengXian" w:hAnsi="Corporate S" w:cstheme="minorHAnsi"/>
                <w:i/>
                <w:sz w:val="22"/>
                <w:lang w:val="ru-RU"/>
              </w:rPr>
              <w:t>составил 66%</w:t>
            </w:r>
            <w:r w:rsidR="006C5C88">
              <w:rPr>
                <w:rFonts w:ascii="Corporate S" w:eastAsia="DengXian" w:hAnsi="Corporate S" w:cstheme="minorHAnsi"/>
                <w:i/>
                <w:sz w:val="22"/>
                <w:lang w:val="ru-RU"/>
              </w:rPr>
              <w:t>.</w:t>
            </w:r>
            <w:bookmarkStart w:id="0" w:name="_GoBack"/>
            <w:bookmarkEnd w:id="0"/>
          </w:p>
          <w:p w14:paraId="532034D4" w14:textId="6101B259" w:rsidR="0079222C" w:rsidRDefault="0079222C" w:rsidP="00B03DB3">
            <w:pPr>
              <w:jc w:val="both"/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</w:pPr>
            <w:r w:rsidRPr="0079222C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 xml:space="preserve">Доля бренда </w:t>
            </w:r>
            <w:r w:rsidR="00581A8A">
              <w:rPr>
                <w:rFonts w:ascii="Corporate S" w:eastAsia="Times New Roman" w:hAnsi="Corporate S" w:cs="Times New Roman"/>
                <w:iCs/>
                <w:color w:val="000000"/>
                <w:lang w:val="en-US" w:eastAsia="ru-RU"/>
              </w:rPr>
              <w:t>FOTON</w:t>
            </w:r>
            <w:r w:rsidR="00581A8A" w:rsidRPr="0079222C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 xml:space="preserve"> TUNLAND </w:t>
            </w:r>
            <w:r w:rsidRPr="0079222C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 xml:space="preserve">на российском рынке пикапов сохранилась на уровне 9%, что соответствует показателю аналогичного периода прошлого года. </w:t>
            </w:r>
          </w:p>
          <w:p w14:paraId="2B1C0969" w14:textId="137D8D3B" w:rsidR="0079222C" w:rsidRPr="0079222C" w:rsidRDefault="0079222C" w:rsidP="0079222C">
            <w:pPr>
              <w:jc w:val="both"/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</w:pPr>
          </w:p>
          <w:p w14:paraId="6FC345E5" w14:textId="7783AE87" w:rsidR="0079222C" w:rsidRDefault="0079222C" w:rsidP="00350623">
            <w:pPr>
              <w:jc w:val="both"/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</w:pPr>
            <w:r w:rsidRPr="0079222C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>Особенно заметную динамику демон</w:t>
            </w:r>
            <w:r w:rsidR="00346EEA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>стрируют пикапы FOTON TUNLAND серии V</w:t>
            </w:r>
            <w:r w:rsidRPr="0079222C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 xml:space="preserve">. По итогам </w:t>
            </w:r>
            <w:r w:rsidR="00346EEA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 xml:space="preserve">периода с января по июль </w:t>
            </w:r>
            <w:r w:rsidRPr="0079222C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 xml:space="preserve">2026 года их продажи увеличились на </w:t>
            </w:r>
            <w:r w:rsidR="00110BC5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>477</w:t>
            </w:r>
            <w:r w:rsidRPr="0079222C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>% по сравнению с аналогичным периодом прошлого года.</w:t>
            </w:r>
            <w:r w:rsidR="00277C1B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 xml:space="preserve"> </w:t>
            </w:r>
            <w:r w:rsidRPr="00350623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>Если в структуре продаж бренда за сем</w:t>
            </w:r>
            <w:r w:rsidR="00346EEA" w:rsidRPr="00350623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 xml:space="preserve">ь месяцев 2025 года на модели </w:t>
            </w:r>
            <w:r w:rsidRPr="00350623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 xml:space="preserve">серии </w:t>
            </w:r>
            <w:r w:rsidR="00346EEA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>V</w:t>
            </w:r>
            <w:r w:rsidR="00346EEA" w:rsidRPr="00350623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 xml:space="preserve"> </w:t>
            </w:r>
            <w:r w:rsidRPr="00350623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 xml:space="preserve">приходилось 8%, то в 2026 году их доля выросла до 43%, </w:t>
            </w:r>
            <w:r w:rsidR="00350623" w:rsidRPr="00350623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>что свидетельствует о росте спроса на полноразмерные пикапы FOTON TUNLAND серии V</w:t>
            </w:r>
            <w:r w:rsidRPr="00350623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>.</w:t>
            </w:r>
          </w:p>
          <w:p w14:paraId="589B5740" w14:textId="5A6F2616" w:rsidR="00350623" w:rsidRDefault="00350623" w:rsidP="00350623">
            <w:pPr>
              <w:jc w:val="both"/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</w:pPr>
          </w:p>
          <w:p w14:paraId="75151326" w14:textId="16F9D608" w:rsidR="00350623" w:rsidRPr="00350623" w:rsidRDefault="00350623" w:rsidP="00350623">
            <w:pPr>
              <w:jc w:val="both"/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</w:pPr>
            <w:r w:rsidRPr="0079222C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 xml:space="preserve">Развитие модельного ряда стало одним из факторов положительной динамики бренда. Сегодня линейка пикапов FOTON в России включает модели </w:t>
            </w:r>
            <w:r>
              <w:rPr>
                <w:rFonts w:ascii="Corporate S" w:eastAsia="Times New Roman" w:hAnsi="Corporate S" w:cs="Times New Roman"/>
                <w:iCs/>
                <w:color w:val="000000"/>
                <w:lang w:val="en-US" w:eastAsia="ru-RU"/>
              </w:rPr>
              <w:t>FOTON</w:t>
            </w:r>
            <w:r w:rsidRPr="0079222C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 xml:space="preserve"> TUNLAND G</w:t>
            </w:r>
            <w:r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 xml:space="preserve">7, </w:t>
            </w:r>
            <w:r w:rsidRPr="00350623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>FOTON</w:t>
            </w:r>
            <w:r w:rsidRPr="0079222C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 xml:space="preserve"> TUNLAND G</w:t>
            </w:r>
            <w:r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>9,</w:t>
            </w:r>
            <w:r w:rsidRPr="0079222C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 xml:space="preserve"> </w:t>
            </w:r>
            <w:r w:rsidRPr="00350623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>FOTON</w:t>
            </w:r>
            <w:r w:rsidRPr="0079222C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 xml:space="preserve"> TUNLAND V</w:t>
            </w:r>
            <w:r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 xml:space="preserve">7 и </w:t>
            </w:r>
            <w:r w:rsidRPr="00350623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>FOTON</w:t>
            </w:r>
            <w:r w:rsidRPr="0079222C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 xml:space="preserve"> TUNLAND V</w:t>
            </w:r>
            <w:r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>9.</w:t>
            </w:r>
          </w:p>
          <w:p w14:paraId="4D1C3F83" w14:textId="77777777" w:rsidR="0079222C" w:rsidRPr="0079222C" w:rsidRDefault="0079222C" w:rsidP="0079222C">
            <w:pPr>
              <w:jc w:val="both"/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</w:pPr>
          </w:p>
          <w:p w14:paraId="315D4326" w14:textId="17DC7542" w:rsidR="0079222C" w:rsidRPr="00350623" w:rsidRDefault="0079222C" w:rsidP="00350623">
            <w:pPr>
              <w:jc w:val="both"/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</w:pPr>
            <w:r w:rsidRPr="00350623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>«</w:t>
            </w:r>
            <w:r w:rsidR="00350623" w:rsidRPr="00350623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>Первое место FOTON на российском рынке пикапов — важный результат для нашей команды и подтверждение того, что последовательное развитие модельного ряда отвечает запросам покупателей. Сегодня линейка TUNLAND охватывает раз</w:t>
            </w:r>
            <w:r w:rsidR="005F35F6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>личные</w:t>
            </w:r>
            <w:r w:rsidR="00350623" w:rsidRPr="00350623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 xml:space="preserve"> сценарии эксплуатации: от практичных автомобилей для бизнеса и повседневных задач до полноразмерных моделей с высоким уровнем комфорта и технологического оснащения. Особенно показательна динамика TUNLAND V7 и V9 — интерес к этим моделям демонстрирует, что российские покупатели всё чаще рассматривают современный пикап не только как утилитарный автомобиль, но и как универсальное решение для работы, путешествий и активного образа жизни. Мы продолжим развивать продуктовую линейку, </w:t>
            </w:r>
            <w:r w:rsidR="005F35F6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 xml:space="preserve">а также расширять </w:t>
            </w:r>
            <w:r w:rsidR="00350623" w:rsidRPr="00350623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>дилерскую сеть и сервисную инфраструктуру FOTON в России</w:t>
            </w:r>
            <w:r w:rsidRPr="00350623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 xml:space="preserve">», — отметил Александр Паршутин, бренд-директор </w:t>
            </w:r>
            <w:r w:rsidRPr="0079222C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>FOTON</w:t>
            </w:r>
            <w:r w:rsidRPr="00350623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 xml:space="preserve"> в АО «МБ РУС».</w:t>
            </w:r>
          </w:p>
          <w:p w14:paraId="0C6BFEB7" w14:textId="26175A32" w:rsidR="0028080B" w:rsidRDefault="0028080B" w:rsidP="00114CB1">
            <w:pPr>
              <w:jc w:val="both"/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</w:pPr>
          </w:p>
          <w:p w14:paraId="545E0761" w14:textId="42B2C763" w:rsidR="00062476" w:rsidRPr="00CA750B" w:rsidRDefault="00062476" w:rsidP="00CA750B">
            <w:pPr>
              <w:pStyle w:val="aff8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CA750B">
              <w:rPr>
                <w:rFonts w:ascii="Corporate S" w:eastAsia="Times New Roman" w:hAnsi="Corporate S" w:cs="Times New Roman"/>
                <w:color w:val="A6A6A6" w:themeColor="background1" w:themeShade="A6"/>
                <w:sz w:val="20"/>
                <w:lang w:val="ru-RU" w:eastAsia="ru-RU"/>
              </w:rPr>
              <w:t>Справка о компании</w:t>
            </w:r>
          </w:p>
          <w:p w14:paraId="1C96C73E" w14:textId="77777777" w:rsidR="0029623D" w:rsidRPr="0029623D" w:rsidRDefault="0029623D" w:rsidP="0029623D">
            <w:pPr>
              <w:jc w:val="both"/>
              <w:rPr>
                <w:rFonts w:ascii="Corporate S" w:eastAsia="Times New Roman" w:hAnsi="Corporate S" w:cs="Times New Roman"/>
                <w:color w:val="A6A6A6" w:themeColor="background1" w:themeShade="A6"/>
                <w:sz w:val="20"/>
                <w:lang w:eastAsia="ru-RU"/>
              </w:rPr>
            </w:pPr>
            <w:r w:rsidRPr="0029623D">
              <w:rPr>
                <w:rFonts w:ascii="Corporate S" w:eastAsia="Times New Roman" w:hAnsi="Corporate S" w:cs="Times New Roman"/>
                <w:b/>
                <w:color w:val="A6A6A6" w:themeColor="background1" w:themeShade="A6"/>
                <w:sz w:val="20"/>
                <w:lang w:eastAsia="ru-RU"/>
              </w:rPr>
              <w:t>АО «МБ РУС»</w:t>
            </w:r>
            <w:r w:rsidRPr="0029623D">
              <w:rPr>
                <w:rFonts w:ascii="Corporate S" w:eastAsia="Times New Roman" w:hAnsi="Corporate S" w:cs="Times New Roman"/>
                <w:color w:val="A6A6A6" w:themeColor="background1" w:themeShade="A6"/>
                <w:sz w:val="20"/>
                <w:lang w:eastAsia="ru-RU"/>
              </w:rPr>
              <w:t xml:space="preserve"> (прежнее наименование — AO «Мерседес-Бенц PУC») основано в 1994 году. Компания входит в группу «АВТОДОМ». Основное направление деятельности: продажа, послепродажное обслуживание и гарантийная поддержка легковых и коммерческих автомобилей, а также продажа оригинальных запасных частей и аксессуаров.</w:t>
            </w:r>
          </w:p>
          <w:p w14:paraId="5F6660D3" w14:textId="77777777" w:rsidR="0029623D" w:rsidRPr="0029623D" w:rsidRDefault="0029623D" w:rsidP="0029623D">
            <w:pPr>
              <w:jc w:val="both"/>
              <w:rPr>
                <w:rFonts w:ascii="Corporate S" w:eastAsia="Times New Roman" w:hAnsi="Corporate S" w:cs="Times New Roman"/>
                <w:color w:val="A6A6A6" w:themeColor="background1" w:themeShade="A6"/>
                <w:sz w:val="20"/>
                <w:lang w:eastAsia="ru-RU"/>
              </w:rPr>
            </w:pPr>
            <w:r w:rsidRPr="0029623D">
              <w:rPr>
                <w:rFonts w:ascii="Corporate S" w:eastAsia="Times New Roman" w:hAnsi="Corporate S" w:cs="Times New Roman"/>
                <w:color w:val="A6A6A6" w:themeColor="background1" w:themeShade="A6"/>
                <w:sz w:val="20"/>
                <w:lang w:eastAsia="ru-RU"/>
              </w:rPr>
              <w:t xml:space="preserve">В рамках расширения бизнеса в сегменте коммерческого транспорта «МБ РУС» совместно с группой «АВТОДОМ» заключили соглашения с китайскими партнерами, став </w:t>
            </w:r>
            <w:r w:rsidRPr="0029623D">
              <w:rPr>
                <w:rFonts w:ascii="Corporate S" w:eastAsia="Times New Roman" w:hAnsi="Corporate S" w:cs="Times New Roman"/>
                <w:color w:val="A6A6A6" w:themeColor="background1" w:themeShade="A6"/>
                <w:sz w:val="20"/>
                <w:lang w:eastAsia="ru-RU"/>
              </w:rPr>
              <w:lastRenderedPageBreak/>
              <w:t xml:space="preserve">эксклюзивным дистрибьютором FOTON TOANO и FOTON TUNLAND в России. Теперь компания уполномочена реализовывать и осуществлять сервисное обслуживание фургонов FOTON TOANO, пикапов FOTON TUNLAND моделей G7, </w:t>
            </w:r>
            <w:r w:rsidRPr="0029623D">
              <w:rPr>
                <w:rFonts w:ascii="Corporate S" w:eastAsia="Times New Roman" w:hAnsi="Corporate S" w:cs="Times New Roman"/>
                <w:color w:val="A6A6A6" w:themeColor="background1" w:themeShade="A6"/>
                <w:sz w:val="20"/>
                <w:lang w:val="en-US" w:eastAsia="ru-RU"/>
              </w:rPr>
              <w:t>G</w:t>
            </w:r>
            <w:r w:rsidRPr="0029623D">
              <w:rPr>
                <w:rFonts w:ascii="Corporate S" w:eastAsia="Times New Roman" w:hAnsi="Corporate S" w:cs="Times New Roman"/>
                <w:color w:val="A6A6A6" w:themeColor="background1" w:themeShade="A6"/>
                <w:sz w:val="20"/>
                <w:lang w:eastAsia="ru-RU"/>
              </w:rPr>
              <w:t>9, V7 и V9. Это позволило «МБ РУС» расширить свое присутствие на рынке коммерческих автомобилей в РФ и предложить как готовые, так и индивидуальные решения для бизнеса. Официальные сайты: https://mbrus.ru и https://foton-mbrus.ru/</w:t>
            </w:r>
          </w:p>
          <w:p w14:paraId="0EE54989" w14:textId="77777777" w:rsidR="006F124E" w:rsidRDefault="006F124E" w:rsidP="004F39C9">
            <w:pPr>
              <w:jc w:val="both"/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</w:pPr>
          </w:p>
          <w:p w14:paraId="33F09E50" w14:textId="7CE89501" w:rsidR="00F1034F" w:rsidRPr="004F39C9" w:rsidRDefault="00F1034F" w:rsidP="00F1034F">
            <w:pPr>
              <w:jc w:val="both"/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</w:pPr>
          </w:p>
        </w:tc>
        <w:tc>
          <w:tcPr>
            <w:tcW w:w="2693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30F624C7" w14:textId="78ECCC1D" w:rsidR="006F124E" w:rsidRDefault="002E7B1C">
            <w:pPr>
              <w:spacing w:before="360"/>
              <w:ind w:right="397"/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</w:pPr>
            <w:r>
              <w:rPr>
                <w:rFonts w:ascii="Corporate S" w:hAnsi="Corporate S" w:cs="Arial"/>
                <w:sz w:val="20"/>
                <w:szCs w:val="20"/>
              </w:rPr>
              <w:lastRenderedPageBreak/>
              <w:br/>
            </w:r>
            <w:r w:rsidR="00D921A2"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br/>
            </w: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t xml:space="preserve">141031, Москва, </w:t>
            </w: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br/>
              <w:t>ТПЗ «Алтуфьево», Автомобильный проезд, д.5, стр.9</w:t>
            </w: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br/>
            </w:r>
          </w:p>
          <w:p w14:paraId="6DEDA53B" w14:textId="77777777" w:rsidR="006F124E" w:rsidRDefault="002E7B1C">
            <w:pPr>
              <w:spacing w:before="360"/>
              <w:ind w:right="397"/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</w:pP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t>Наталья Санникова</w:t>
            </w: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br/>
            </w: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  <w:lang w:val="en-US"/>
              </w:rPr>
              <w:t>PR</w:t>
            </w: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t xml:space="preserve">-менеджер брендов </w:t>
            </w: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  <w:lang w:val="en-US"/>
              </w:rPr>
              <w:t>Foton</w:t>
            </w: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t xml:space="preserve"> и </w:t>
            </w: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  <w:lang w:val="en-US"/>
              </w:rPr>
              <w:t>Forland</w:t>
            </w: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t xml:space="preserve"> </w:t>
            </w: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br/>
              <w:t>Тел: +7 925 688 72 03</w:t>
            </w: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br/>
              <w:t>E-</w:t>
            </w:r>
            <w:proofErr w:type="spellStart"/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t>mail</w:t>
            </w:r>
            <w:proofErr w:type="spellEnd"/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t>: natalia.sannikova@mbrus.ru</w:t>
            </w:r>
            <w:r>
              <w:t xml:space="preserve"> </w:t>
            </w: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br/>
            </w:r>
          </w:p>
          <w:p w14:paraId="50E8B873" w14:textId="77777777" w:rsidR="006F124E" w:rsidRDefault="002E7B1C">
            <w:pPr>
              <w:spacing w:before="360"/>
              <w:ind w:right="397"/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</w:pP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t>Мария Жмак</w:t>
            </w: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br/>
              <w:t>Директор отдела маркетинга и коммуникаций</w:t>
            </w: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br/>
              <w:t>Тел: +7 985 304 34 65</w:t>
            </w: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br/>
              <w:t>E-mail: maria.zhmak@mbrus.ru</w:t>
            </w:r>
          </w:p>
          <w:p w14:paraId="7EF87939" w14:textId="77777777" w:rsidR="006F124E" w:rsidRDefault="002E7B1C">
            <w:pPr>
              <w:spacing w:before="360"/>
              <w:ind w:right="397"/>
              <w:rPr>
                <w:rFonts w:ascii="Corporate S" w:hAnsi="Corporate S" w:cs="Arial"/>
                <w:sz w:val="20"/>
                <w:szCs w:val="20"/>
              </w:rPr>
            </w:pP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t>https://mbrus.ru</w:t>
            </w: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br/>
            </w:r>
          </w:p>
          <w:p w14:paraId="0AF902E6" w14:textId="77777777" w:rsidR="00F1034F" w:rsidRDefault="00F1034F">
            <w:pPr>
              <w:spacing w:before="360"/>
              <w:ind w:right="397"/>
              <w:rPr>
                <w:rFonts w:ascii="Corporate S" w:hAnsi="Corporate S" w:cs="Arial"/>
                <w:sz w:val="20"/>
                <w:szCs w:val="20"/>
              </w:rPr>
            </w:pPr>
          </w:p>
        </w:tc>
      </w:tr>
    </w:tbl>
    <w:p w14:paraId="6550A869" w14:textId="77777777" w:rsidR="006F124E" w:rsidRDefault="006F124E">
      <w:pPr>
        <w:spacing w:before="100" w:beforeAutospacing="1" w:after="100" w:afterAutospacing="1"/>
        <w:ind w:right="-1"/>
        <w:rPr>
          <w:rFonts w:ascii="Corporate S" w:hAnsi="Corporate S" w:cs="Arial"/>
          <w:sz w:val="20"/>
        </w:rPr>
      </w:pPr>
    </w:p>
    <w:sectPr w:rsidR="006F124E">
      <w:headerReference w:type="default" r:id="rId8"/>
      <w:footerReference w:type="even" r:id="rId9"/>
      <w:headerReference w:type="first" r:id="rId10"/>
      <w:footerReference w:type="first" r:id="rId11"/>
      <w:pgSz w:w="11906" w:h="16838"/>
      <w:pgMar w:top="720" w:right="720" w:bottom="720" w:left="72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812681A" w14:textId="77777777" w:rsidR="00484692" w:rsidRDefault="00484692">
      <w:pPr>
        <w:spacing w:after="0" w:line="240" w:lineRule="auto"/>
      </w:pPr>
      <w:r>
        <w:separator/>
      </w:r>
    </w:p>
  </w:endnote>
  <w:endnote w:type="continuationSeparator" w:id="0">
    <w:p w14:paraId="541E7208" w14:textId="77777777" w:rsidR="00484692" w:rsidRDefault="004846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rporate S">
    <w:altName w:val="Times New Roman"/>
    <w:panose1 w:val="02020500000000000000"/>
    <w:charset w:val="00"/>
    <w:family w:val="roman"/>
    <w:notTrueType/>
    <w:pitch w:val="variable"/>
    <w:sig w:usb0="A00002BF" w:usb1="500078FB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9E32C28" w14:textId="77777777" w:rsidR="006F124E" w:rsidRDefault="006F124E">
    <w:pPr>
      <w:pStyle w:val="afa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F8F764" w14:textId="77777777" w:rsidR="006F124E" w:rsidRDefault="006F124E">
    <w:pPr>
      <w:pStyle w:val="afa"/>
      <w:ind w:hanging="142"/>
    </w:pPr>
  </w:p>
  <w:p w14:paraId="6D379343" w14:textId="77777777" w:rsidR="006F124E" w:rsidRDefault="006F124E">
    <w:pPr>
      <w:pStyle w:val="afa"/>
      <w:ind w:hanging="14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2690132" w14:textId="77777777" w:rsidR="00484692" w:rsidRDefault="00484692">
      <w:pPr>
        <w:spacing w:after="0" w:line="240" w:lineRule="auto"/>
      </w:pPr>
      <w:r>
        <w:separator/>
      </w:r>
    </w:p>
  </w:footnote>
  <w:footnote w:type="continuationSeparator" w:id="0">
    <w:p w14:paraId="2CC73A88" w14:textId="77777777" w:rsidR="00484692" w:rsidRDefault="004846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017A07" w14:textId="77777777" w:rsidR="006F124E" w:rsidRDefault="00484692">
    <w:pPr>
      <w:pStyle w:val="af8"/>
      <w:tabs>
        <w:tab w:val="clear" w:pos="4677"/>
        <w:tab w:val="clear" w:pos="9355"/>
        <w:tab w:val="left" w:pos="2247"/>
      </w:tabs>
      <w:ind w:left="-851"/>
      <w:jc w:val="center"/>
    </w:pPr>
    <w:sdt>
      <w:sdtPr>
        <w:id w:val="331190682"/>
        <w:showingPlcHdr/>
        <w:docPartObj>
          <w:docPartGallery w:val="Watermarks"/>
          <w:docPartUnique/>
        </w:docPartObj>
      </w:sdtPr>
      <w:sdtEndPr/>
      <w:sdtContent>
        <w:r w:rsidR="002E7B1C">
          <w:t>    </w:t>
        </w:r>
      </w:sdtContent>
    </w:sdt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9F730BC" w14:textId="650F582A" w:rsidR="000D3794" w:rsidRPr="000D3794" w:rsidRDefault="002E7B1C" w:rsidP="000D3794">
    <w:pPr>
      <w:pStyle w:val="aff8"/>
      <w:rPr>
        <w:rFonts w:ascii="Times New Roman" w:eastAsia="Times New Roman" w:hAnsi="Times New Roman" w:cs="Times New Roman"/>
        <w:lang w:val="ru-RU" w:eastAsia="ru-RU"/>
      </w:rPr>
    </w:pPr>
    <w:r>
      <w:t xml:space="preserve">                  </w:t>
    </w:r>
    <w:r w:rsidR="00D921A2" w:rsidRPr="00D921A2">
      <w:t xml:space="preserve">                                                                </w:t>
    </w:r>
    <w:r w:rsidR="00D921A2">
      <w:t xml:space="preserve">       </w:t>
    </w:r>
    <w:r w:rsidR="000D3794">
      <w:rPr>
        <w:noProof/>
        <w:lang w:val="ru-RU" w:eastAsia="ru-RU"/>
      </w:rPr>
      <w:drawing>
        <wp:inline distT="0" distB="0" distL="0" distR="0" wp14:anchorId="18DCCEF9" wp14:editId="69FCD942">
          <wp:extent cx="2267712" cy="1051086"/>
          <wp:effectExtent l="0" t="0" r="0" b="0"/>
          <wp:docPr id="2" name="Рисунок 2" descr="Picture backgroun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Picture backgroun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96890" cy="10646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0D3794">
      <w:rPr>
        <w:rFonts w:ascii="Times New Roman" w:eastAsia="Times New Roman" w:hAnsi="Times New Roman" w:cs="Times New Roman"/>
        <w:noProof/>
        <w:lang w:val="ru-RU" w:eastAsia="ru-RU"/>
      </w:rPr>
      <w:t xml:space="preserve">                                                  </w:t>
    </w:r>
  </w:p>
  <w:p w14:paraId="428B4D59" w14:textId="5CDA3384" w:rsidR="00D921A2" w:rsidRDefault="00D921A2">
    <w:pPr>
      <w:pStyle w:val="af8"/>
      <w:tabs>
        <w:tab w:val="clear" w:pos="4677"/>
        <w:tab w:val="clear" w:pos="9355"/>
        <w:tab w:val="left" w:pos="8172"/>
      </w:tabs>
      <w:ind w:left="-567" w:firstLine="141"/>
      <w:rPr>
        <w:b/>
        <w:bCs/>
      </w:rPr>
    </w:pPr>
  </w:p>
  <w:p w14:paraId="17E1DAC0" w14:textId="306A2145" w:rsidR="009367C2" w:rsidRDefault="00F24F67">
    <w:pPr>
      <w:pStyle w:val="af8"/>
      <w:tabs>
        <w:tab w:val="clear" w:pos="4677"/>
        <w:tab w:val="clear" w:pos="9355"/>
        <w:tab w:val="left" w:pos="8172"/>
      </w:tabs>
      <w:ind w:left="-567" w:firstLine="141"/>
      <w:rPr>
        <w:rFonts w:ascii="Corporate S" w:hAnsi="Corporate S"/>
        <w:noProof/>
        <w:sz w:val="20"/>
        <w:szCs w:val="16"/>
      </w:rPr>
    </w:pPr>
    <w:r>
      <w:rPr>
        <w:b/>
        <w:bCs/>
      </w:rPr>
      <w:t xml:space="preserve">          </w:t>
    </w:r>
    <w:r w:rsidR="00E31318">
      <w:rPr>
        <w:b/>
        <w:bCs/>
      </w:rPr>
      <w:t xml:space="preserve">                                                                                                                                                            </w:t>
    </w:r>
    <w:r w:rsidR="00E91174">
      <w:rPr>
        <w:rFonts w:ascii="Corporate S" w:hAnsi="Corporate S"/>
        <w:noProof/>
        <w:sz w:val="20"/>
        <w:szCs w:val="16"/>
      </w:rPr>
      <w:t>Информация для прессы</w:t>
    </w:r>
  </w:p>
  <w:p w14:paraId="39FA27E9" w14:textId="1536C5E3" w:rsidR="006F124E" w:rsidRDefault="009367C2" w:rsidP="009367C2">
    <w:pPr>
      <w:pStyle w:val="af8"/>
      <w:tabs>
        <w:tab w:val="clear" w:pos="4677"/>
        <w:tab w:val="clear" w:pos="9355"/>
        <w:tab w:val="left" w:pos="8172"/>
      </w:tabs>
      <w:ind w:left="-567" w:firstLine="141"/>
      <w:jc w:val="center"/>
      <w:rPr>
        <w:rFonts w:ascii="Corporate S" w:hAnsi="Corporate S"/>
        <w:noProof/>
        <w:sz w:val="20"/>
        <w:szCs w:val="16"/>
      </w:rPr>
    </w:pPr>
    <w:r>
      <w:rPr>
        <w:rFonts w:ascii="Corporate S" w:hAnsi="Corporate S"/>
        <w:noProof/>
        <w:sz w:val="20"/>
        <w:szCs w:val="16"/>
      </w:rPr>
      <w:t xml:space="preserve">                                                                                                                                   </w:t>
    </w:r>
    <w:r w:rsidR="00346EEA">
      <w:rPr>
        <w:rFonts w:ascii="Corporate S" w:hAnsi="Corporate S"/>
        <w:noProof/>
        <w:sz w:val="20"/>
        <w:szCs w:val="16"/>
      </w:rPr>
      <w:t>01</w:t>
    </w:r>
    <w:r w:rsidR="00DA0A08">
      <w:rPr>
        <w:rFonts w:ascii="Corporate S" w:hAnsi="Corporate S"/>
        <w:noProof/>
        <w:sz w:val="20"/>
        <w:szCs w:val="16"/>
      </w:rPr>
      <w:t>.0</w:t>
    </w:r>
    <w:r w:rsidR="00346EEA">
      <w:rPr>
        <w:rFonts w:ascii="Corporate S" w:hAnsi="Corporate S"/>
        <w:noProof/>
        <w:sz w:val="20"/>
        <w:szCs w:val="16"/>
      </w:rPr>
      <w:t>9</w:t>
    </w:r>
    <w:r>
      <w:rPr>
        <w:rFonts w:ascii="Corporate S" w:hAnsi="Corporate S"/>
        <w:noProof/>
        <w:sz w:val="20"/>
        <w:szCs w:val="16"/>
      </w:rPr>
      <w:t>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4B5A4B"/>
    <w:multiLevelType w:val="hybridMultilevel"/>
    <w:tmpl w:val="81204BDA"/>
    <w:lvl w:ilvl="0" w:tplc="6D7A4B2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144E90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A04C98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F82C43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7267DF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CF2B85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AC73A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B7628B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030A8B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7725D5"/>
    <w:multiLevelType w:val="hybridMultilevel"/>
    <w:tmpl w:val="47F61826"/>
    <w:lvl w:ilvl="0" w:tplc="D6A862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C4A539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A9CAA3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DF2F51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D70851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5CAF53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542247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D7E690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1CA3CF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700609"/>
    <w:multiLevelType w:val="hybridMultilevel"/>
    <w:tmpl w:val="8F8C7720"/>
    <w:lvl w:ilvl="0" w:tplc="7818B7E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AF2CA6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54E7B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626CCF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1F84AC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6E3CC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8CCEC6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CCE0B5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6540A2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BA2818"/>
    <w:multiLevelType w:val="hybridMultilevel"/>
    <w:tmpl w:val="B1B85DF8"/>
    <w:lvl w:ilvl="0" w:tplc="54C46F2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90EBF0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9AE9260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CC409DC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7BCA61E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A4C3D42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C62B004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EDE6A96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26240A0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24350E"/>
    <w:multiLevelType w:val="hybridMultilevel"/>
    <w:tmpl w:val="30F47A22"/>
    <w:lvl w:ilvl="0" w:tplc="01AA4F4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B4859D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C30191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B7A86C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2D4152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D14842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0BECAC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A3A084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3A40C4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BE75B17"/>
    <w:multiLevelType w:val="hybridMultilevel"/>
    <w:tmpl w:val="B09CE23A"/>
    <w:lvl w:ilvl="0" w:tplc="7F3CC25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5C49E9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A22F87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7D4975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1587AF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924BD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BC0FCB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2E2EC1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DFECCC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5E33C89"/>
    <w:multiLevelType w:val="multilevel"/>
    <w:tmpl w:val="2A22B4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619023EB"/>
    <w:multiLevelType w:val="hybridMultilevel"/>
    <w:tmpl w:val="375E68AE"/>
    <w:lvl w:ilvl="0" w:tplc="6DF6D26A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 w:tplc="C6C63F4A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 w:tplc="7CA08820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 w:tplc="DE0C2B00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 w:tplc="0B58774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 w:tplc="D136A09E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 w:tplc="3B94FE8A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 w:tplc="BEC054F0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 w:tplc="F06E2D6A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 w15:restartNumberingAfterBreak="0">
    <w:nsid w:val="62D6750E"/>
    <w:multiLevelType w:val="hybridMultilevel"/>
    <w:tmpl w:val="F5F0AB98"/>
    <w:lvl w:ilvl="0" w:tplc="89B8C0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996A4F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E8278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E64D32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3D0CDC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3BA1DF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18493C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D8A292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4C0A9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5E72010"/>
    <w:multiLevelType w:val="hybridMultilevel"/>
    <w:tmpl w:val="898AE5C6"/>
    <w:lvl w:ilvl="0" w:tplc="7E96A32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894561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AE8CF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1301DA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CCED11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550E22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67E618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7783B5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F7222F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E1E27C1"/>
    <w:multiLevelType w:val="hybridMultilevel"/>
    <w:tmpl w:val="AAA87E1C"/>
    <w:lvl w:ilvl="0" w:tplc="6414E2E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u w:val="none"/>
      </w:rPr>
    </w:lvl>
    <w:lvl w:ilvl="1" w:tplc="2806B182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 w:tplc="775EE96E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 w:tplc="D83AC894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 w:tplc="6AB07FB2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 w:tplc="6F50C7F4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 w:tplc="6CBCDE6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 w:tplc="98A8FDC8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 w:tplc="66B6D2A0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3"/>
  </w:num>
  <w:num w:numId="2">
    <w:abstractNumId w:val="7"/>
  </w:num>
  <w:num w:numId="3">
    <w:abstractNumId w:val="1"/>
  </w:num>
  <w:num w:numId="4">
    <w:abstractNumId w:val="5"/>
  </w:num>
  <w:num w:numId="5">
    <w:abstractNumId w:val="2"/>
  </w:num>
  <w:num w:numId="6">
    <w:abstractNumId w:val="8"/>
  </w:num>
  <w:num w:numId="7">
    <w:abstractNumId w:val="9"/>
  </w:num>
  <w:num w:numId="8">
    <w:abstractNumId w:val="0"/>
  </w:num>
  <w:num w:numId="9">
    <w:abstractNumId w:val="4"/>
  </w:num>
  <w:num w:numId="10">
    <w:abstractNumId w:val="10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trackRevisions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124E"/>
    <w:rsid w:val="00000EAF"/>
    <w:rsid w:val="00002D1A"/>
    <w:rsid w:val="00003B54"/>
    <w:rsid w:val="00015E38"/>
    <w:rsid w:val="0002472F"/>
    <w:rsid w:val="00027A06"/>
    <w:rsid w:val="00030B73"/>
    <w:rsid w:val="00032450"/>
    <w:rsid w:val="00040D9D"/>
    <w:rsid w:val="00042BAD"/>
    <w:rsid w:val="000436B2"/>
    <w:rsid w:val="00062476"/>
    <w:rsid w:val="00063B5F"/>
    <w:rsid w:val="00066B3C"/>
    <w:rsid w:val="00066EF0"/>
    <w:rsid w:val="000805FE"/>
    <w:rsid w:val="00092E84"/>
    <w:rsid w:val="00094CB9"/>
    <w:rsid w:val="000C7341"/>
    <w:rsid w:val="000D3794"/>
    <w:rsid w:val="000D5B7A"/>
    <w:rsid w:val="000E34EE"/>
    <w:rsid w:val="000E7012"/>
    <w:rsid w:val="000F0CE2"/>
    <w:rsid w:val="0010609A"/>
    <w:rsid w:val="00110BC5"/>
    <w:rsid w:val="00111AD7"/>
    <w:rsid w:val="00114CB1"/>
    <w:rsid w:val="00115674"/>
    <w:rsid w:val="00117958"/>
    <w:rsid w:val="00126CE3"/>
    <w:rsid w:val="00140328"/>
    <w:rsid w:val="00140C70"/>
    <w:rsid w:val="001525FF"/>
    <w:rsid w:val="00161A2A"/>
    <w:rsid w:val="00167E00"/>
    <w:rsid w:val="001723D1"/>
    <w:rsid w:val="0017260D"/>
    <w:rsid w:val="0018751A"/>
    <w:rsid w:val="00194382"/>
    <w:rsid w:val="00194844"/>
    <w:rsid w:val="001A33E2"/>
    <w:rsid w:val="001A3BD8"/>
    <w:rsid w:val="001B4BCD"/>
    <w:rsid w:val="001C2855"/>
    <w:rsid w:val="001C573F"/>
    <w:rsid w:val="001D62FE"/>
    <w:rsid w:val="001E0F8A"/>
    <w:rsid w:val="001E4B5F"/>
    <w:rsid w:val="001E4C00"/>
    <w:rsid w:val="001F0AD0"/>
    <w:rsid w:val="001F10C1"/>
    <w:rsid w:val="001F3B53"/>
    <w:rsid w:val="001F3E51"/>
    <w:rsid w:val="00201592"/>
    <w:rsid w:val="00222306"/>
    <w:rsid w:val="00241161"/>
    <w:rsid w:val="00241F6B"/>
    <w:rsid w:val="00250425"/>
    <w:rsid w:val="00254BC7"/>
    <w:rsid w:val="0026734B"/>
    <w:rsid w:val="00273F95"/>
    <w:rsid w:val="00277758"/>
    <w:rsid w:val="00277C1B"/>
    <w:rsid w:val="0028080B"/>
    <w:rsid w:val="00286355"/>
    <w:rsid w:val="0029623D"/>
    <w:rsid w:val="002B3C0C"/>
    <w:rsid w:val="002B3F93"/>
    <w:rsid w:val="002D1569"/>
    <w:rsid w:val="002D3D0F"/>
    <w:rsid w:val="002D5062"/>
    <w:rsid w:val="002D6DA0"/>
    <w:rsid w:val="002E10C6"/>
    <w:rsid w:val="002E7B1C"/>
    <w:rsid w:val="002F0BA3"/>
    <w:rsid w:val="002F2BAE"/>
    <w:rsid w:val="002F5B50"/>
    <w:rsid w:val="002F5D9F"/>
    <w:rsid w:val="002F67BB"/>
    <w:rsid w:val="00300DE3"/>
    <w:rsid w:val="00311EAD"/>
    <w:rsid w:val="00314522"/>
    <w:rsid w:val="00315793"/>
    <w:rsid w:val="0032172A"/>
    <w:rsid w:val="00323955"/>
    <w:rsid w:val="003239A0"/>
    <w:rsid w:val="003257CA"/>
    <w:rsid w:val="003351D0"/>
    <w:rsid w:val="0033589F"/>
    <w:rsid w:val="00335AF7"/>
    <w:rsid w:val="0033679C"/>
    <w:rsid w:val="00340CEA"/>
    <w:rsid w:val="00346EEA"/>
    <w:rsid w:val="00350623"/>
    <w:rsid w:val="00350995"/>
    <w:rsid w:val="00354A2C"/>
    <w:rsid w:val="00355813"/>
    <w:rsid w:val="00356096"/>
    <w:rsid w:val="00361670"/>
    <w:rsid w:val="00374998"/>
    <w:rsid w:val="00377C34"/>
    <w:rsid w:val="00381494"/>
    <w:rsid w:val="003A0C5A"/>
    <w:rsid w:val="003A30C7"/>
    <w:rsid w:val="003B68D1"/>
    <w:rsid w:val="003C11FC"/>
    <w:rsid w:val="003C759E"/>
    <w:rsid w:val="003E0367"/>
    <w:rsid w:val="003E20FD"/>
    <w:rsid w:val="003E4F4B"/>
    <w:rsid w:val="003F0422"/>
    <w:rsid w:val="003F09E2"/>
    <w:rsid w:val="003F2ECC"/>
    <w:rsid w:val="003F3C1E"/>
    <w:rsid w:val="00400A90"/>
    <w:rsid w:val="00407B3A"/>
    <w:rsid w:val="00412D84"/>
    <w:rsid w:val="00414A51"/>
    <w:rsid w:val="004166E9"/>
    <w:rsid w:val="00420256"/>
    <w:rsid w:val="004211C7"/>
    <w:rsid w:val="00421859"/>
    <w:rsid w:val="004227BF"/>
    <w:rsid w:val="00432014"/>
    <w:rsid w:val="0043482D"/>
    <w:rsid w:val="004448D6"/>
    <w:rsid w:val="00444B57"/>
    <w:rsid w:val="004516FF"/>
    <w:rsid w:val="00453DAA"/>
    <w:rsid w:val="00454726"/>
    <w:rsid w:val="0046415A"/>
    <w:rsid w:val="00481434"/>
    <w:rsid w:val="00481D0E"/>
    <w:rsid w:val="00484692"/>
    <w:rsid w:val="00485899"/>
    <w:rsid w:val="00494DC7"/>
    <w:rsid w:val="00495150"/>
    <w:rsid w:val="004965F0"/>
    <w:rsid w:val="004B18D9"/>
    <w:rsid w:val="004B2866"/>
    <w:rsid w:val="004B45AF"/>
    <w:rsid w:val="004C1A3E"/>
    <w:rsid w:val="004C2E5E"/>
    <w:rsid w:val="004F39C9"/>
    <w:rsid w:val="00500578"/>
    <w:rsid w:val="00500B80"/>
    <w:rsid w:val="00504A57"/>
    <w:rsid w:val="0051144C"/>
    <w:rsid w:val="005150C1"/>
    <w:rsid w:val="00520A12"/>
    <w:rsid w:val="005238AE"/>
    <w:rsid w:val="00523FE7"/>
    <w:rsid w:val="00525B2A"/>
    <w:rsid w:val="00534B45"/>
    <w:rsid w:val="00540666"/>
    <w:rsid w:val="00547CFC"/>
    <w:rsid w:val="005511C8"/>
    <w:rsid w:val="0055605D"/>
    <w:rsid w:val="0055766B"/>
    <w:rsid w:val="00567D6C"/>
    <w:rsid w:val="00577E05"/>
    <w:rsid w:val="00577E5D"/>
    <w:rsid w:val="00580FAC"/>
    <w:rsid w:val="00581A8A"/>
    <w:rsid w:val="00583CD5"/>
    <w:rsid w:val="00591085"/>
    <w:rsid w:val="00592F3C"/>
    <w:rsid w:val="00594705"/>
    <w:rsid w:val="00594DEA"/>
    <w:rsid w:val="005A2581"/>
    <w:rsid w:val="005A2FE5"/>
    <w:rsid w:val="005A3BB6"/>
    <w:rsid w:val="005A5CC6"/>
    <w:rsid w:val="005B1D3F"/>
    <w:rsid w:val="005B2CAC"/>
    <w:rsid w:val="005B7F06"/>
    <w:rsid w:val="005C06DB"/>
    <w:rsid w:val="005C2676"/>
    <w:rsid w:val="005C361E"/>
    <w:rsid w:val="005D22EF"/>
    <w:rsid w:val="005D36CC"/>
    <w:rsid w:val="005D3803"/>
    <w:rsid w:val="005E1AAB"/>
    <w:rsid w:val="005E379F"/>
    <w:rsid w:val="005E6AB3"/>
    <w:rsid w:val="005F35F6"/>
    <w:rsid w:val="005F6287"/>
    <w:rsid w:val="0060130B"/>
    <w:rsid w:val="00603799"/>
    <w:rsid w:val="00605910"/>
    <w:rsid w:val="0061459E"/>
    <w:rsid w:val="0061547C"/>
    <w:rsid w:val="0061633B"/>
    <w:rsid w:val="00621045"/>
    <w:rsid w:val="00627ABE"/>
    <w:rsid w:val="0063628C"/>
    <w:rsid w:val="00642D6F"/>
    <w:rsid w:val="00650FE4"/>
    <w:rsid w:val="00662175"/>
    <w:rsid w:val="00664100"/>
    <w:rsid w:val="00672503"/>
    <w:rsid w:val="006755EB"/>
    <w:rsid w:val="00675EB4"/>
    <w:rsid w:val="00677086"/>
    <w:rsid w:val="006812E5"/>
    <w:rsid w:val="006941A8"/>
    <w:rsid w:val="006954BC"/>
    <w:rsid w:val="006963F6"/>
    <w:rsid w:val="006A04C6"/>
    <w:rsid w:val="006A13B8"/>
    <w:rsid w:val="006B1183"/>
    <w:rsid w:val="006B252C"/>
    <w:rsid w:val="006C0479"/>
    <w:rsid w:val="006C372A"/>
    <w:rsid w:val="006C3AD7"/>
    <w:rsid w:val="006C3B48"/>
    <w:rsid w:val="006C5C88"/>
    <w:rsid w:val="006C7644"/>
    <w:rsid w:val="006E16C6"/>
    <w:rsid w:val="006F007D"/>
    <w:rsid w:val="006F124E"/>
    <w:rsid w:val="006F4CC7"/>
    <w:rsid w:val="007003F7"/>
    <w:rsid w:val="00703A8A"/>
    <w:rsid w:val="00704290"/>
    <w:rsid w:val="007078A4"/>
    <w:rsid w:val="0071169B"/>
    <w:rsid w:val="007239C0"/>
    <w:rsid w:val="00730D32"/>
    <w:rsid w:val="00737FB2"/>
    <w:rsid w:val="0074089C"/>
    <w:rsid w:val="00743F83"/>
    <w:rsid w:val="00745714"/>
    <w:rsid w:val="0074607E"/>
    <w:rsid w:val="007610DB"/>
    <w:rsid w:val="0076118C"/>
    <w:rsid w:val="00766B34"/>
    <w:rsid w:val="00766E73"/>
    <w:rsid w:val="007773DD"/>
    <w:rsid w:val="007852DD"/>
    <w:rsid w:val="0079222C"/>
    <w:rsid w:val="007A4371"/>
    <w:rsid w:val="007A6C01"/>
    <w:rsid w:val="007B315F"/>
    <w:rsid w:val="007B5DF5"/>
    <w:rsid w:val="007B6B40"/>
    <w:rsid w:val="007C2634"/>
    <w:rsid w:val="007C2ECD"/>
    <w:rsid w:val="007D7DB7"/>
    <w:rsid w:val="007E3CBF"/>
    <w:rsid w:val="007F07CF"/>
    <w:rsid w:val="007F40F7"/>
    <w:rsid w:val="007F6B82"/>
    <w:rsid w:val="0080030D"/>
    <w:rsid w:val="00804B61"/>
    <w:rsid w:val="00811C73"/>
    <w:rsid w:val="0081441D"/>
    <w:rsid w:val="0082188C"/>
    <w:rsid w:val="00821B6F"/>
    <w:rsid w:val="00824EB1"/>
    <w:rsid w:val="00826218"/>
    <w:rsid w:val="0083020F"/>
    <w:rsid w:val="00843BBE"/>
    <w:rsid w:val="00847A88"/>
    <w:rsid w:val="00847DCD"/>
    <w:rsid w:val="00855C84"/>
    <w:rsid w:val="00856690"/>
    <w:rsid w:val="00856AA7"/>
    <w:rsid w:val="00873C7A"/>
    <w:rsid w:val="00874696"/>
    <w:rsid w:val="0088491C"/>
    <w:rsid w:val="008860BE"/>
    <w:rsid w:val="008948C0"/>
    <w:rsid w:val="00895A7E"/>
    <w:rsid w:val="008979EE"/>
    <w:rsid w:val="008A1057"/>
    <w:rsid w:val="008A164C"/>
    <w:rsid w:val="008A7EA2"/>
    <w:rsid w:val="008B205F"/>
    <w:rsid w:val="008B6AA1"/>
    <w:rsid w:val="008C23A1"/>
    <w:rsid w:val="008D5904"/>
    <w:rsid w:val="008E169C"/>
    <w:rsid w:val="008E6510"/>
    <w:rsid w:val="008F792E"/>
    <w:rsid w:val="008F7B97"/>
    <w:rsid w:val="00901D2F"/>
    <w:rsid w:val="0090621D"/>
    <w:rsid w:val="00907BE9"/>
    <w:rsid w:val="00911001"/>
    <w:rsid w:val="009142F9"/>
    <w:rsid w:val="00922B7B"/>
    <w:rsid w:val="00924A45"/>
    <w:rsid w:val="009367C2"/>
    <w:rsid w:val="0093688D"/>
    <w:rsid w:val="00940263"/>
    <w:rsid w:val="00944D41"/>
    <w:rsid w:val="00953B69"/>
    <w:rsid w:val="00955075"/>
    <w:rsid w:val="00963B85"/>
    <w:rsid w:val="00970CEA"/>
    <w:rsid w:val="009856FA"/>
    <w:rsid w:val="00990934"/>
    <w:rsid w:val="00993131"/>
    <w:rsid w:val="009A2791"/>
    <w:rsid w:val="009C3472"/>
    <w:rsid w:val="009C38CB"/>
    <w:rsid w:val="009C40F9"/>
    <w:rsid w:val="009C7CF2"/>
    <w:rsid w:val="009D5292"/>
    <w:rsid w:val="009E131C"/>
    <w:rsid w:val="009E391A"/>
    <w:rsid w:val="009F0D18"/>
    <w:rsid w:val="009F145E"/>
    <w:rsid w:val="009F51D2"/>
    <w:rsid w:val="009F65CC"/>
    <w:rsid w:val="00A01ED3"/>
    <w:rsid w:val="00A11A1B"/>
    <w:rsid w:val="00A1262C"/>
    <w:rsid w:val="00A1306B"/>
    <w:rsid w:val="00A21EB0"/>
    <w:rsid w:val="00A227BD"/>
    <w:rsid w:val="00A252A1"/>
    <w:rsid w:val="00A474A0"/>
    <w:rsid w:val="00A60280"/>
    <w:rsid w:val="00A620B0"/>
    <w:rsid w:val="00A66E74"/>
    <w:rsid w:val="00A678B0"/>
    <w:rsid w:val="00A74D92"/>
    <w:rsid w:val="00A97160"/>
    <w:rsid w:val="00AA629F"/>
    <w:rsid w:val="00AB7B81"/>
    <w:rsid w:val="00AC6A99"/>
    <w:rsid w:val="00AD0CDF"/>
    <w:rsid w:val="00AD3464"/>
    <w:rsid w:val="00AE4296"/>
    <w:rsid w:val="00AE54F1"/>
    <w:rsid w:val="00AF287B"/>
    <w:rsid w:val="00B03987"/>
    <w:rsid w:val="00B03DB3"/>
    <w:rsid w:val="00B05204"/>
    <w:rsid w:val="00B05F9D"/>
    <w:rsid w:val="00B11762"/>
    <w:rsid w:val="00B338B8"/>
    <w:rsid w:val="00B36265"/>
    <w:rsid w:val="00B43686"/>
    <w:rsid w:val="00B44C22"/>
    <w:rsid w:val="00B57240"/>
    <w:rsid w:val="00B7267A"/>
    <w:rsid w:val="00B73377"/>
    <w:rsid w:val="00B81E8B"/>
    <w:rsid w:val="00B827C3"/>
    <w:rsid w:val="00B83133"/>
    <w:rsid w:val="00B834E5"/>
    <w:rsid w:val="00B859BD"/>
    <w:rsid w:val="00B92313"/>
    <w:rsid w:val="00B92375"/>
    <w:rsid w:val="00B92A8F"/>
    <w:rsid w:val="00BA1C53"/>
    <w:rsid w:val="00BB3818"/>
    <w:rsid w:val="00BD3D0C"/>
    <w:rsid w:val="00BE2D39"/>
    <w:rsid w:val="00BE3CCF"/>
    <w:rsid w:val="00BE4C5B"/>
    <w:rsid w:val="00BF60EE"/>
    <w:rsid w:val="00BF6525"/>
    <w:rsid w:val="00C128B0"/>
    <w:rsid w:val="00C1601C"/>
    <w:rsid w:val="00C17B12"/>
    <w:rsid w:val="00C255A5"/>
    <w:rsid w:val="00C27095"/>
    <w:rsid w:val="00C3397D"/>
    <w:rsid w:val="00C407ED"/>
    <w:rsid w:val="00C408EE"/>
    <w:rsid w:val="00C42E76"/>
    <w:rsid w:val="00C538BE"/>
    <w:rsid w:val="00C55A06"/>
    <w:rsid w:val="00C55E80"/>
    <w:rsid w:val="00C673BE"/>
    <w:rsid w:val="00C762A6"/>
    <w:rsid w:val="00C8377D"/>
    <w:rsid w:val="00C84E8E"/>
    <w:rsid w:val="00C85321"/>
    <w:rsid w:val="00C92ACC"/>
    <w:rsid w:val="00C94B4E"/>
    <w:rsid w:val="00C94D98"/>
    <w:rsid w:val="00C9621B"/>
    <w:rsid w:val="00C9641A"/>
    <w:rsid w:val="00CA1F9F"/>
    <w:rsid w:val="00CA3922"/>
    <w:rsid w:val="00CA750B"/>
    <w:rsid w:val="00CB0B18"/>
    <w:rsid w:val="00CC74CE"/>
    <w:rsid w:val="00CE1EE4"/>
    <w:rsid w:val="00CE3D07"/>
    <w:rsid w:val="00CE4C8D"/>
    <w:rsid w:val="00CE5943"/>
    <w:rsid w:val="00CF2B75"/>
    <w:rsid w:val="00D04DF8"/>
    <w:rsid w:val="00D1034B"/>
    <w:rsid w:val="00D1061A"/>
    <w:rsid w:val="00D14243"/>
    <w:rsid w:val="00D151BD"/>
    <w:rsid w:val="00D23A78"/>
    <w:rsid w:val="00D23F1A"/>
    <w:rsid w:val="00D338C3"/>
    <w:rsid w:val="00D369F4"/>
    <w:rsid w:val="00D4103F"/>
    <w:rsid w:val="00D44CD0"/>
    <w:rsid w:val="00D47199"/>
    <w:rsid w:val="00D50EA1"/>
    <w:rsid w:val="00D57A9B"/>
    <w:rsid w:val="00D6092F"/>
    <w:rsid w:val="00D60972"/>
    <w:rsid w:val="00D6634E"/>
    <w:rsid w:val="00D71851"/>
    <w:rsid w:val="00D718E5"/>
    <w:rsid w:val="00D750BF"/>
    <w:rsid w:val="00D8350E"/>
    <w:rsid w:val="00D84587"/>
    <w:rsid w:val="00D872BD"/>
    <w:rsid w:val="00D90D80"/>
    <w:rsid w:val="00D921A2"/>
    <w:rsid w:val="00D95890"/>
    <w:rsid w:val="00DA0A08"/>
    <w:rsid w:val="00DA494E"/>
    <w:rsid w:val="00DA5D5E"/>
    <w:rsid w:val="00DB119B"/>
    <w:rsid w:val="00DB4F2C"/>
    <w:rsid w:val="00DB739A"/>
    <w:rsid w:val="00DC432B"/>
    <w:rsid w:val="00DC7068"/>
    <w:rsid w:val="00DC7BF9"/>
    <w:rsid w:val="00DD307A"/>
    <w:rsid w:val="00DD797B"/>
    <w:rsid w:val="00DE3977"/>
    <w:rsid w:val="00DE70C0"/>
    <w:rsid w:val="00DF0006"/>
    <w:rsid w:val="00E14257"/>
    <w:rsid w:val="00E21948"/>
    <w:rsid w:val="00E24E94"/>
    <w:rsid w:val="00E25EF2"/>
    <w:rsid w:val="00E31318"/>
    <w:rsid w:val="00E3401A"/>
    <w:rsid w:val="00E3711D"/>
    <w:rsid w:val="00E45E49"/>
    <w:rsid w:val="00E46F15"/>
    <w:rsid w:val="00E502B8"/>
    <w:rsid w:val="00E506FB"/>
    <w:rsid w:val="00E52708"/>
    <w:rsid w:val="00E6669B"/>
    <w:rsid w:val="00E7194F"/>
    <w:rsid w:val="00E77F43"/>
    <w:rsid w:val="00E823C7"/>
    <w:rsid w:val="00E82667"/>
    <w:rsid w:val="00E91174"/>
    <w:rsid w:val="00E93BC7"/>
    <w:rsid w:val="00EA3810"/>
    <w:rsid w:val="00EA63AB"/>
    <w:rsid w:val="00EB0D8B"/>
    <w:rsid w:val="00EB1503"/>
    <w:rsid w:val="00EB1C3A"/>
    <w:rsid w:val="00EB41EF"/>
    <w:rsid w:val="00EC64D0"/>
    <w:rsid w:val="00ED227E"/>
    <w:rsid w:val="00ED62D9"/>
    <w:rsid w:val="00ED7892"/>
    <w:rsid w:val="00EE35C0"/>
    <w:rsid w:val="00EE5D96"/>
    <w:rsid w:val="00EE5DE5"/>
    <w:rsid w:val="00EF282F"/>
    <w:rsid w:val="00EF6F1C"/>
    <w:rsid w:val="00F012BC"/>
    <w:rsid w:val="00F032FF"/>
    <w:rsid w:val="00F1034F"/>
    <w:rsid w:val="00F16A2D"/>
    <w:rsid w:val="00F24F67"/>
    <w:rsid w:val="00F260E2"/>
    <w:rsid w:val="00F305D1"/>
    <w:rsid w:val="00F322C0"/>
    <w:rsid w:val="00F337E7"/>
    <w:rsid w:val="00F34B17"/>
    <w:rsid w:val="00F36BED"/>
    <w:rsid w:val="00F37105"/>
    <w:rsid w:val="00F41A38"/>
    <w:rsid w:val="00F525F2"/>
    <w:rsid w:val="00F60F46"/>
    <w:rsid w:val="00F61E19"/>
    <w:rsid w:val="00F639BC"/>
    <w:rsid w:val="00F63C0D"/>
    <w:rsid w:val="00F733C8"/>
    <w:rsid w:val="00F74672"/>
    <w:rsid w:val="00F753BD"/>
    <w:rsid w:val="00F75EC3"/>
    <w:rsid w:val="00F83FBF"/>
    <w:rsid w:val="00F85345"/>
    <w:rsid w:val="00F85598"/>
    <w:rsid w:val="00F908DB"/>
    <w:rsid w:val="00FA0D40"/>
    <w:rsid w:val="00FA1D1D"/>
    <w:rsid w:val="00FA6320"/>
    <w:rsid w:val="00FB5F94"/>
    <w:rsid w:val="00FB62D7"/>
    <w:rsid w:val="00FC3F51"/>
    <w:rsid w:val="00FC4437"/>
    <w:rsid w:val="00FC6DCD"/>
    <w:rsid w:val="00FD20DA"/>
    <w:rsid w:val="00FE50FB"/>
    <w:rsid w:val="00FE58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DBEFB1D"/>
  <w15:docId w15:val="{75A6EFE5-0CCA-49BD-8DE9-B4CF17212F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34B45"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864" w:themeColor="accent1" w:themeShade="80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40" w:after="0"/>
      <w:outlineLvl w:val="3"/>
    </w:pPr>
    <w:rPr>
      <w:i/>
      <w:i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40" w:after="0"/>
      <w:outlineLvl w:val="4"/>
    </w:pPr>
    <w:rPr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spacing w:before="40" w:after="0"/>
      <w:outlineLvl w:val="5"/>
    </w:pPr>
    <w:rPr>
      <w:color w:val="1F3864" w:themeColor="accent1" w:themeShade="8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864" w:themeColor="accent1" w:themeShade="8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keepNext/>
      <w:keepLines/>
      <w:spacing w:before="40" w:after="0"/>
      <w:outlineLvl w:val="7"/>
    </w:pPr>
    <w:rPr>
      <w:color w:val="262626" w:themeColor="text1" w:themeTint="D9"/>
      <w:sz w:val="21"/>
      <w:szCs w:val="2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character" w:customStyle="1" w:styleId="CaptionChar">
    <w:name w:val="Caption Char"/>
    <w:uiPriority w:val="99"/>
  </w:style>
  <w:style w:type="table" w:customStyle="1" w:styleId="TableGridLight1">
    <w:name w:val="Table Grid Light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1">
    <w:name w:val="Grid Table 1 Light - Accent 1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1">
    <w:name w:val="Grid Table 1 Light - Accent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1">
    <w:name w:val="Grid Table 1 Light - Accent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1">
    <w:name w:val="Grid Table 1 Light - Accent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1">
    <w:name w:val="Grid Table 1 Light - Accent 5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1">
    <w:name w:val="Grid Table 1 Light - Accent 6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1">
    <w:name w:val="Grid Table 2 - Accent 1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2-Accent21">
    <w:name w:val="Grid Table 2 - Accent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1">
    <w:name w:val="Grid Table 2 - Accent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1">
    <w:name w:val="Grid Table 2 - Accent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1">
    <w:name w:val="Grid Table 2 - Accent 5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2-Accent61">
    <w:name w:val="Grid Table 2 - Accent 6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1">
    <w:name w:val="Grid Table 3 - Accent 1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3-Accent21">
    <w:name w:val="Grid Table 3 - Accent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1">
    <w:name w:val="Grid Table 3 - Accent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1">
    <w:name w:val="Grid Table 3 - Accent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1">
    <w:name w:val="Grid Table 3 - Accent 5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3-Accent61">
    <w:name w:val="Grid Table 3 - Accent 6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1">
    <w:name w:val="Grid Table 4 - Accent 1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customStyle="1" w:styleId="GridTable4-Accent21">
    <w:name w:val="Grid Table 4 - Accent 2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1">
    <w:name w:val="Grid Table 4 - Accent 3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1">
    <w:name w:val="Grid Table 4 - Accent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1">
    <w:name w:val="Grid Table 4 - Accent 5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4-Accent61">
    <w:name w:val="Grid Table 4 - Accent 6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21">
    <w:name w:val="Grid Table 5 Dark - Accent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1">
    <w:name w:val="Grid Table 5 Dark - Accent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1">
    <w:name w:val="Grid Table 5 Dark - Accent 5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customStyle="1" w:styleId="GridTable5Dark-Accent61">
    <w:name w:val="Grid Table 5 Dark - Accent 6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1">
    <w:name w:val="Grid Table 6 Colorful - Accent 1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1">
    <w:name w:val="Grid Table 6 Colorful - Accent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1">
    <w:name w:val="Grid Table 6 Colorful - Accent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1">
    <w:name w:val="Grid Table 6 Colorful - Accent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1">
    <w:name w:val="Grid Table 6 Colorful - Accent 5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1">
    <w:name w:val="Grid Table 6 Colorful - Accent 6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1">
    <w:name w:val="Grid Table 7 Colorful - Accent 1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0B7E1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0B7E1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1">
    <w:name w:val="Grid Table 7 Colorful - Accent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1">
    <w:name w:val="Grid Table 7 Colorful - Accent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1">
    <w:name w:val="Grid Table 7 Colorful - Accent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1">
    <w:name w:val="Grid Table 7 Colorful - Accent 5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2C6E7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single" w:sz="4" w:space="0" w:color="A2C6E7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1">
    <w:name w:val="Grid Table 7 Colorful - Accent 6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1">
    <w:name w:val="List Table 1 Light - Accent 1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1Light-Accent21">
    <w:name w:val="List Table 1 Light - Accent 2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1">
    <w:name w:val="List Table 1 Light - Accent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1">
    <w:name w:val="List Table 1 Light - Accent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1">
    <w:name w:val="List Table 1 Light - Accent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1Light-Accent61">
    <w:name w:val="List Table 1 Light - Accent 6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1">
    <w:name w:val="List Table 2 - Accent 1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2-Accent21">
    <w:name w:val="List Table 2 - Accent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1">
    <w:name w:val="List Table 2 - Accent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1">
    <w:name w:val="List Table 2 - Accent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1">
    <w:name w:val="List Table 2 - Accent 5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2-Accent61">
    <w:name w:val="List Table 2 - Accent 6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1">
    <w:name w:val="List Table 3 - Accent 1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1">
    <w:name w:val="List Table 3 - Accent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1">
    <w:name w:val="List Table 3 - Accent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1">
    <w:name w:val="List Table 3 - Accent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1">
    <w:name w:val="List Table 3 - Accent 5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1">
    <w:name w:val="List Table 3 - Accent 6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1">
    <w:name w:val="List Table 4 - Accent 1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4-Accent21">
    <w:name w:val="List Table 4 - Accent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1">
    <w:name w:val="List Table 4 - Accent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1">
    <w:name w:val="List Table 4 - Accent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1">
    <w:name w:val="List Table 4 - Accent 5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4-Accent61">
    <w:name w:val="List Table 4 - Accent 6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1">
    <w:name w:val="List Table 5 Dark - Accent 1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customStyle="1" w:styleId="ListTable5Dark-Accent21">
    <w:name w:val="List Table 5 Dark - Accent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1">
    <w:name w:val="List Table 5 Dark - Accent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1">
    <w:name w:val="List Table 5 Dark - Accent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1">
    <w:name w:val="List Table 5 Dark - Accent 5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customStyle="1" w:styleId="ListTable5Dark-Accent61">
    <w:name w:val="List Table 5 Dark - Accent 6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1">
    <w:name w:val="List Table 6 Colorful - Accent 1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1">
    <w:name w:val="List Table 6 Colorful - Accent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1">
    <w:name w:val="List Table 6 Colorful - Accent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1">
    <w:name w:val="List Table 6 Colorful - Accent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1">
    <w:name w:val="List Table 6 Colorful - Accent 5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1">
    <w:name w:val="List Table 6 Colorful - Accent 6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1">
    <w:name w:val="List Table 7 Colorful - Accent 1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472C4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single" w:sz="4" w:space="0" w:color="4472C4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1">
    <w:name w:val="List Table 7 Colorful - Accent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1">
    <w:name w:val="List Table 7 Colorful - Accent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1">
    <w:name w:val="List Table 7 Colorful - Accent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1">
    <w:name w:val="List Table 7 Colorful - Accent 5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BC2E5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BC2E5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1">
    <w:name w:val="List Table 7 Colorful - Accent 6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paragraph" w:styleId="a3">
    <w:name w:val="endnote text"/>
    <w:basedOn w:val="a"/>
    <w:link w:val="a4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4">
    <w:name w:val="Текст концевой сноски Знак"/>
    <w:link w:val="a3"/>
    <w:uiPriority w:val="99"/>
    <w:rPr>
      <w:sz w:val="20"/>
    </w:rPr>
  </w:style>
  <w:style w:type="character" w:styleId="a5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2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6">
    <w:name w:val="table of figures"/>
    <w:basedOn w:val="a"/>
    <w:next w:val="a"/>
    <w:uiPriority w:val="99"/>
    <w:unhideWhenUsed/>
    <w:pPr>
      <w:spacing w:after="0"/>
    </w:pPr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Pr>
      <w:rFonts w:asciiTheme="majorHAnsi" w:eastAsiaTheme="majorEastAsia" w:hAnsiTheme="majorHAnsi" w:cstheme="majorBidi"/>
      <w:color w:val="2F5496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Pr>
      <w:rFonts w:asciiTheme="majorHAnsi" w:eastAsiaTheme="majorEastAsia" w:hAnsiTheme="majorHAnsi" w:cstheme="majorBidi"/>
      <w:color w:val="1F3864" w:themeColor="accent1" w:themeShade="80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Pr>
      <w:i/>
      <w:iCs/>
    </w:rPr>
  </w:style>
  <w:style w:type="character" w:customStyle="1" w:styleId="50">
    <w:name w:val="Заголовок 5 Знак"/>
    <w:basedOn w:val="a0"/>
    <w:link w:val="5"/>
    <w:uiPriority w:val="9"/>
    <w:semiHidden/>
    <w:rPr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Pr>
      <w:color w:val="1F3864" w:themeColor="accent1" w:themeShade="80"/>
    </w:rPr>
  </w:style>
  <w:style w:type="character" w:customStyle="1" w:styleId="70">
    <w:name w:val="Заголовок 7 Знак"/>
    <w:basedOn w:val="a0"/>
    <w:link w:val="7"/>
    <w:uiPriority w:val="9"/>
    <w:semiHidden/>
    <w:rPr>
      <w:rFonts w:asciiTheme="majorHAnsi" w:eastAsiaTheme="majorEastAsia" w:hAnsiTheme="majorHAnsi" w:cstheme="majorBidi"/>
      <w:i/>
      <w:iCs/>
      <w:color w:val="1F3864" w:themeColor="accent1" w:themeShade="80"/>
    </w:rPr>
  </w:style>
  <w:style w:type="character" w:customStyle="1" w:styleId="80">
    <w:name w:val="Заголовок 8 Знак"/>
    <w:basedOn w:val="a0"/>
    <w:link w:val="8"/>
    <w:uiPriority w:val="9"/>
    <w:semiHidden/>
    <w:rPr>
      <w:color w:val="262626" w:themeColor="text1" w:themeTint="D9"/>
      <w:sz w:val="21"/>
      <w:szCs w:val="21"/>
    </w:rPr>
  </w:style>
  <w:style w:type="character" w:customStyle="1" w:styleId="90">
    <w:name w:val="Заголовок 9 Знак"/>
    <w:basedOn w:val="a0"/>
    <w:link w:val="9"/>
    <w:uiPriority w:val="9"/>
    <w:semiHidden/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</w:rPr>
  </w:style>
  <w:style w:type="paragraph" w:styleId="a7">
    <w:name w:val="caption"/>
    <w:basedOn w:val="a"/>
    <w:next w:val="a"/>
    <w:uiPriority w:val="35"/>
    <w:semiHidden/>
    <w:unhideWhenUsed/>
    <w:qFormat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a8">
    <w:name w:val="Title"/>
    <w:basedOn w:val="a"/>
    <w:next w:val="a"/>
    <w:link w:val="a9"/>
    <w:uiPriority w:val="10"/>
    <w:qFormat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character" w:customStyle="1" w:styleId="a9">
    <w:name w:val="Заголовок Знак"/>
    <w:basedOn w:val="a0"/>
    <w:link w:val="a8"/>
    <w:uiPriority w:val="10"/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aa">
    <w:name w:val="Subtitle"/>
    <w:basedOn w:val="a"/>
    <w:next w:val="a"/>
    <w:link w:val="ab"/>
    <w:uiPriority w:val="11"/>
    <w:qFormat/>
    <w:pPr>
      <w:numPr>
        <w:ilvl w:val="1"/>
      </w:numPr>
    </w:pPr>
    <w:rPr>
      <w:color w:val="5A5A5A" w:themeColor="text1" w:themeTint="A5"/>
      <w:spacing w:val="15"/>
    </w:rPr>
  </w:style>
  <w:style w:type="character" w:customStyle="1" w:styleId="ab">
    <w:name w:val="Подзаголовок Знак"/>
    <w:basedOn w:val="a0"/>
    <w:link w:val="aa"/>
    <w:uiPriority w:val="11"/>
    <w:rPr>
      <w:color w:val="5A5A5A" w:themeColor="text1" w:themeTint="A5"/>
      <w:spacing w:val="15"/>
    </w:rPr>
  </w:style>
  <w:style w:type="character" w:styleId="ac">
    <w:name w:val="Strong"/>
    <w:basedOn w:val="a0"/>
    <w:uiPriority w:val="22"/>
    <w:qFormat/>
    <w:rPr>
      <w:b/>
      <w:bCs/>
      <w:color w:val="auto"/>
    </w:rPr>
  </w:style>
  <w:style w:type="character" w:styleId="ad">
    <w:name w:val="Emphasis"/>
    <w:basedOn w:val="a0"/>
    <w:uiPriority w:val="20"/>
    <w:qFormat/>
    <w:rPr>
      <w:i/>
      <w:iCs/>
      <w:color w:val="auto"/>
    </w:rPr>
  </w:style>
  <w:style w:type="paragraph" w:styleId="ae">
    <w:name w:val="No Spacing"/>
    <w:uiPriority w:val="1"/>
    <w:qFormat/>
    <w:pPr>
      <w:spacing w:after="0" w:line="240" w:lineRule="auto"/>
    </w:pPr>
  </w:style>
  <w:style w:type="paragraph" w:styleId="af">
    <w:name w:val="List Paragraph"/>
    <w:basedOn w:val="a"/>
    <w:uiPriority w:val="99"/>
    <w:qFormat/>
    <w:pPr>
      <w:ind w:left="720"/>
      <w:contextualSpacing/>
    </w:pPr>
  </w:style>
  <w:style w:type="paragraph" w:styleId="23">
    <w:name w:val="Quote"/>
    <w:basedOn w:val="a"/>
    <w:next w:val="a"/>
    <w:link w:val="24"/>
    <w:uiPriority w:val="29"/>
    <w:qFormat/>
    <w:pPr>
      <w:spacing w:before="200"/>
      <w:ind w:left="864" w:right="864"/>
    </w:pPr>
    <w:rPr>
      <w:i/>
      <w:iCs/>
      <w:color w:val="404040" w:themeColor="text1" w:themeTint="BF"/>
    </w:rPr>
  </w:style>
  <w:style w:type="character" w:customStyle="1" w:styleId="24">
    <w:name w:val="Цитата 2 Знак"/>
    <w:basedOn w:val="a0"/>
    <w:link w:val="23"/>
    <w:uiPriority w:val="29"/>
    <w:rPr>
      <w:i/>
      <w:iCs/>
      <w:color w:val="404040" w:themeColor="text1" w:themeTint="BF"/>
    </w:rPr>
  </w:style>
  <w:style w:type="paragraph" w:styleId="af0">
    <w:name w:val="Intense Quote"/>
    <w:basedOn w:val="a"/>
    <w:next w:val="a"/>
    <w:link w:val="af1"/>
    <w:uiPriority w:val="30"/>
    <w:qFormat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af1">
    <w:name w:val="Выделенная цитата Знак"/>
    <w:basedOn w:val="a0"/>
    <w:link w:val="af0"/>
    <w:uiPriority w:val="30"/>
    <w:rPr>
      <w:i/>
      <w:iCs/>
      <w:color w:val="4472C4" w:themeColor="accent1"/>
    </w:rPr>
  </w:style>
  <w:style w:type="character" w:styleId="af2">
    <w:name w:val="Subtle Emphasis"/>
    <w:basedOn w:val="a0"/>
    <w:uiPriority w:val="19"/>
    <w:qFormat/>
    <w:rPr>
      <w:i/>
      <w:iCs/>
      <w:color w:val="404040" w:themeColor="text1" w:themeTint="BF"/>
    </w:rPr>
  </w:style>
  <w:style w:type="character" w:styleId="af3">
    <w:name w:val="Intense Emphasis"/>
    <w:basedOn w:val="a0"/>
    <w:uiPriority w:val="21"/>
    <w:qFormat/>
    <w:rPr>
      <w:i/>
      <w:iCs/>
      <w:color w:val="4472C4" w:themeColor="accent1"/>
    </w:rPr>
  </w:style>
  <w:style w:type="character" w:styleId="af4">
    <w:name w:val="Subtle Reference"/>
    <w:basedOn w:val="a0"/>
    <w:uiPriority w:val="31"/>
    <w:qFormat/>
    <w:rPr>
      <w:smallCaps/>
      <w:color w:val="404040" w:themeColor="text1" w:themeTint="BF"/>
    </w:rPr>
  </w:style>
  <w:style w:type="character" w:styleId="af5">
    <w:name w:val="Intense Reference"/>
    <w:basedOn w:val="a0"/>
    <w:uiPriority w:val="32"/>
    <w:qFormat/>
    <w:rPr>
      <w:b/>
      <w:bCs/>
      <w:smallCaps/>
      <w:color w:val="4472C4" w:themeColor="accent1"/>
      <w:spacing w:val="5"/>
    </w:rPr>
  </w:style>
  <w:style w:type="character" w:styleId="af6">
    <w:name w:val="Book Title"/>
    <w:basedOn w:val="a0"/>
    <w:uiPriority w:val="33"/>
    <w:qFormat/>
    <w:rPr>
      <w:b/>
      <w:bCs/>
      <w:i/>
      <w:iCs/>
      <w:spacing w:val="5"/>
    </w:rPr>
  </w:style>
  <w:style w:type="paragraph" w:styleId="af7">
    <w:name w:val="TOC Heading"/>
    <w:basedOn w:val="1"/>
    <w:next w:val="a"/>
    <w:uiPriority w:val="39"/>
    <w:semiHidden/>
    <w:unhideWhenUsed/>
    <w:qFormat/>
    <w:pPr>
      <w:outlineLvl w:val="9"/>
    </w:pPr>
  </w:style>
  <w:style w:type="paragraph" w:styleId="af8">
    <w:name w:val="header"/>
    <w:basedOn w:val="a"/>
    <w:link w:val="af9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9">
    <w:name w:val="Верхний колонтитул Знак"/>
    <w:basedOn w:val="a0"/>
    <w:link w:val="af8"/>
    <w:uiPriority w:val="99"/>
  </w:style>
  <w:style w:type="paragraph" w:styleId="afa">
    <w:name w:val="footer"/>
    <w:basedOn w:val="a"/>
    <w:link w:val="afb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b">
    <w:name w:val="Нижний колонтитул Знак"/>
    <w:basedOn w:val="a0"/>
    <w:link w:val="afa"/>
    <w:uiPriority w:val="99"/>
  </w:style>
  <w:style w:type="table" w:styleId="afc">
    <w:name w:val="Table Grid"/>
    <w:basedOn w:val="a1"/>
    <w:uiPriority w:val="3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d">
    <w:name w:val="Hyperlink"/>
    <w:basedOn w:val="a0"/>
    <w:uiPriority w:val="99"/>
    <w:unhideWhenUsed/>
    <w:rPr>
      <w:color w:val="0563C1" w:themeColor="hyperlink"/>
      <w:u w:val="single"/>
    </w:rPr>
  </w:style>
  <w:style w:type="paragraph" w:styleId="afe">
    <w:name w:val="Balloon Text"/>
    <w:basedOn w:val="a"/>
    <w:link w:val="aff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f">
    <w:name w:val="Текст выноски Знак"/>
    <w:basedOn w:val="a0"/>
    <w:link w:val="afe"/>
    <w:uiPriority w:val="99"/>
    <w:semiHidden/>
    <w:rPr>
      <w:rFonts w:ascii="Segoe UI" w:hAnsi="Segoe UI" w:cs="Segoe UI"/>
      <w:sz w:val="18"/>
      <w:szCs w:val="18"/>
    </w:rPr>
  </w:style>
  <w:style w:type="character" w:styleId="aff0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ff1">
    <w:name w:val="annotation text"/>
    <w:basedOn w:val="a"/>
    <w:link w:val="aff2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aff2">
    <w:name w:val="Текст примечания Знак"/>
    <w:basedOn w:val="a0"/>
    <w:link w:val="aff1"/>
    <w:uiPriority w:val="99"/>
    <w:semiHidden/>
    <w:rPr>
      <w:sz w:val="20"/>
      <w:szCs w:val="20"/>
    </w:rPr>
  </w:style>
  <w:style w:type="paragraph" w:styleId="aff3">
    <w:name w:val="annotation subject"/>
    <w:basedOn w:val="aff1"/>
    <w:next w:val="aff1"/>
    <w:link w:val="aff4"/>
    <w:uiPriority w:val="99"/>
    <w:semiHidden/>
    <w:unhideWhenUsed/>
    <w:rPr>
      <w:b/>
      <w:bCs/>
    </w:rPr>
  </w:style>
  <w:style w:type="character" w:customStyle="1" w:styleId="aff4">
    <w:name w:val="Тема примечания Знак"/>
    <w:basedOn w:val="aff2"/>
    <w:link w:val="aff3"/>
    <w:uiPriority w:val="99"/>
    <w:semiHidden/>
    <w:rPr>
      <w:b/>
      <w:bCs/>
      <w:sz w:val="20"/>
      <w:szCs w:val="20"/>
    </w:rPr>
  </w:style>
  <w:style w:type="paragraph" w:styleId="aff5">
    <w:name w:val="footnote text"/>
    <w:basedOn w:val="a"/>
    <w:link w:val="aff6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ff6">
    <w:name w:val="Текст сноски Знак"/>
    <w:basedOn w:val="a0"/>
    <w:link w:val="aff5"/>
    <w:uiPriority w:val="99"/>
    <w:semiHidden/>
    <w:rPr>
      <w:sz w:val="20"/>
      <w:szCs w:val="20"/>
    </w:rPr>
  </w:style>
  <w:style w:type="character" w:styleId="aff7">
    <w:name w:val="footnote reference"/>
    <w:basedOn w:val="a0"/>
    <w:uiPriority w:val="99"/>
    <w:semiHidden/>
    <w:unhideWhenUsed/>
    <w:rPr>
      <w:vertAlign w:val="superscript"/>
    </w:rPr>
  </w:style>
  <w:style w:type="paragraph" w:styleId="aff8">
    <w:name w:val="Normal (Web)"/>
    <w:basedOn w:val="a"/>
    <w:uiPriority w:val="99"/>
    <w:unhideWhenUsed/>
    <w:pPr>
      <w:spacing w:before="100" w:beforeAutospacing="1" w:after="100" w:afterAutospacing="1" w:line="240" w:lineRule="auto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bd6ff683d8d0a42f228bf8a64b8551e1msonormal">
    <w:name w:val="bd6ff683d8d0a42f228bf8a64b8551e1msonormal"/>
    <w:basedOn w:val="a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styleId="aff9">
    <w:name w:val="Revision"/>
    <w:hidden/>
    <w:uiPriority w:val="99"/>
    <w:semiHidden/>
    <w:pPr>
      <w:spacing w:after="0" w:line="240" w:lineRule="auto"/>
    </w:pPr>
  </w:style>
  <w:style w:type="character" w:customStyle="1" w:styleId="docdata">
    <w:name w:val="docdata"/>
    <w:aliases w:val="docy,v5,1697,bqiaagaaeyqcaaagiaiaaamibgaabrygaaaaaaaaaaaaaaaaaaaaaaaaaaaaaaaaaaaaaaaaaaaaaaaaaaaaaaaaaaaaaaaaaaaaaaaaaaaaaaaaaaaaaaaaaaaaaaaaaaaaaaaaaaaaaaaaaaaaaaaaaaaaaaaaaaaaaaaaaaaaaaaaaaaaaaaaaaaaaaaaaaaaaaaaaaaaaaaaaaaaaaaaaaaaaaaaaaaaaaaa"/>
    <w:basedOn w:val="a0"/>
  </w:style>
  <w:style w:type="paragraph" w:customStyle="1" w:styleId="3436">
    <w:name w:val="3436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4829">
    <w:name w:val="14829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28bf8a64b8551e1msonormal">
    <w:name w:val="228bf8a64b8551e1msonormal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Неразрешенное упоминание1"/>
    <w:basedOn w:val="a0"/>
    <w:uiPriority w:val="99"/>
    <w:semiHidden/>
    <w:unhideWhenUsed/>
    <w:rsid w:val="00D84587"/>
    <w:rPr>
      <w:color w:val="605E5C"/>
      <w:shd w:val="clear" w:color="auto" w:fill="E1DFDD"/>
    </w:rPr>
  </w:style>
  <w:style w:type="paragraph" w:customStyle="1" w:styleId="8f4506aa708e2a26msolistparagraph">
    <w:name w:val="8f4506aa708e2a26msolistparagraph"/>
    <w:basedOn w:val="a"/>
    <w:rsid w:val="005A5C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6701052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</w:divsChild>
    </w:div>
    <w:div w:id="3801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5167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</w:divsChild>
    </w:div>
    <w:div w:id="8842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7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7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1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81855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</w:divsChild>
    </w:div>
    <w:div w:id="35704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63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3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5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25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9325449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</w:divsChild>
    </w:div>
    <w:div w:id="46616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372284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</w:divsChild>
    </w:div>
    <w:div w:id="48543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92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831175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</w:divsChild>
    </w:div>
    <w:div w:id="52410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25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6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36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8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28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485171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</w:divsChild>
    </w:div>
    <w:div w:id="94473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45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2196837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</w:divsChild>
    </w:div>
    <w:div w:id="107416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8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60940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</w:divsChild>
    </w:div>
    <w:div w:id="109308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0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35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224783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</w:divsChild>
    </w:div>
    <w:div w:id="136821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925232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</w:divsChild>
    </w:div>
    <w:div w:id="137955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459778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</w:divsChild>
    </w:div>
    <w:div w:id="138510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5548385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1395346852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  <w:divsChild>
            <w:div w:id="1244223864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5" w:color="E3E3E3"/>
              </w:divBdr>
              <w:divsChild>
                <w:div w:id="1247881100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</w:divsChild>
            </w:div>
            <w:div w:id="997805300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5" w:color="E3E3E3"/>
              </w:divBdr>
              <w:divsChild>
                <w:div w:id="2100563520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</w:divsChild>
            </w:div>
          </w:divsChild>
        </w:div>
        <w:div w:id="806556068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1186796240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1356737678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</w:divsChild>
    </w:div>
    <w:div w:id="139600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1878506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</w:divsChild>
    </w:div>
    <w:div w:id="140020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4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1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92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7976859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518734939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  <w:divsChild>
            <w:div w:id="999456311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5" w:color="E3E3E3"/>
              </w:divBdr>
              <w:divsChild>
                <w:div w:id="2044556428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</w:divsChild>
            </w:div>
            <w:div w:id="1902255053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5" w:color="E3E3E3"/>
              </w:divBdr>
              <w:divsChild>
                <w:div w:id="974065648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</w:divsChild>
            </w:div>
          </w:divsChild>
        </w:div>
        <w:div w:id="1862664879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2109085048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795024999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</w:divsChild>
    </w:div>
    <w:div w:id="153761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9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53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175075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</w:divsChild>
    </w:div>
    <w:div w:id="158926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87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3656746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</w:divsChild>
    </w:div>
    <w:div w:id="161482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6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752480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</w:divsChild>
    </w:div>
    <w:div w:id="163559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688297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</w:divsChild>
    </w:div>
    <w:div w:id="163645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589185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</w:divsChild>
    </w:div>
    <w:div w:id="163841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73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566478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</w:divsChild>
    </w:div>
    <w:div w:id="176352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3676379">
          <w:blockQuote w:val="1"/>
          <w:marLeft w:val="720"/>
          <w:marRight w:val="720"/>
          <w:marTop w:val="100"/>
          <w:marBottom w:val="10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  <w:divsChild>
            <w:div w:id="405537478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</w:div>
          </w:divsChild>
        </w:div>
      </w:divsChild>
    </w:div>
    <w:div w:id="17740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751348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</w:divsChild>
    </w:div>
    <w:div w:id="177643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002345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</w:divsChild>
    </w:div>
    <w:div w:id="179490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5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03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365732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</w:divsChild>
    </w:div>
    <w:div w:id="184408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7644295">
          <w:blockQuote w:val="1"/>
          <w:marLeft w:val="720"/>
          <w:marRight w:val="720"/>
          <w:marTop w:val="100"/>
          <w:marBottom w:val="10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  <w:divsChild>
            <w:div w:id="78137898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</w:div>
          </w:divsChild>
        </w:div>
      </w:divsChild>
    </w:div>
    <w:div w:id="185310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2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2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4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266887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</w:divsChild>
    </w:div>
    <w:div w:id="199460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0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3139282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</w:divsChild>
    </w:div>
    <w:div w:id="206818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61998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</w:divsChild>
    </w:div>
    <w:div w:id="206825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6295010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</w:divsChild>
    </w:div>
    <w:div w:id="207751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963269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</w:divsChild>
    </w:div>
    <w:div w:id="210037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243628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</w:divsChild>
    </w:div>
    <w:div w:id="210575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63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1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EF27AC-0CDB-4ECC-86A1-5D91F843EA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2</Pages>
  <Words>494</Words>
  <Characters>2817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CREOWARIO</dc:creator>
  <cp:lastModifiedBy>Sannikova, Natalia (137)</cp:lastModifiedBy>
  <cp:revision>13</cp:revision>
  <dcterms:created xsi:type="dcterms:W3CDTF">2026-08-31T14:35:00Z</dcterms:created>
  <dcterms:modified xsi:type="dcterms:W3CDTF">2026-09-01T13:20:00Z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I-CLASSIFIER-LABEL0">
    <vt:lpwstr>CR7HOWWochP1HP7UOfLteEbqAykvXunQGR7p9uU3fxWtdWAuwcM2qG8XlhBGBRJJxdZnWcGFQ6PQxo1v4ZsR8akCc0YIlOEMKi4kcmtCtNJgPgt3qqUOOu88qYHVvdpi9Dbqv+WqO2eVqjuzjQGStgOeRevlfymSHNNXVTWx31sEXgJKVexBjrxk3gqeXQVr2iEdxnmUOUIe/4CTpH4UApVMMkXN42DuY16s2VvySB/CeUeBW3Nly43seXLHjDG</vt:lpwstr>
  </property>
  <property fmtid="{D5CDD505-2E9C-101B-9397-08002B2CF9AE}" pid="3" name="SI-CLASSIFIER-LABEL1">
    <vt:lpwstr>Lu1+6uVGchbKFPj8IcQ1IBA==</vt:lpwstr>
  </property>
</Properties>
</file>